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50" w:rsidRDefault="00DB5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График проведения вебинаров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450"/>
        <w:gridCol w:w="6369"/>
        <w:gridCol w:w="6378"/>
      </w:tblGrid>
      <w:tr w:rsidR="001D0850">
        <w:trPr>
          <w:trHeight w:val="472"/>
        </w:trPr>
        <w:tc>
          <w:tcPr>
            <w:tcW w:w="122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Время 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Спикер</w:t>
            </w:r>
          </w:p>
        </w:tc>
      </w:tr>
      <w:tr w:rsidR="001D0850">
        <w:trPr>
          <w:trHeight w:val="264"/>
        </w:trPr>
        <w:tc>
          <w:tcPr>
            <w:tcW w:w="122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22.10.2019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Имущественная поддержка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Заместитель министра инвестиций и инноваций Московской области -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Карисалова Надежда Афиногеновна</w:t>
            </w:r>
          </w:p>
        </w:tc>
      </w:tr>
      <w:tr w:rsidR="001D0850">
        <w:trPr>
          <w:trHeight w:val="586"/>
        </w:trPr>
        <w:tc>
          <w:tcPr>
            <w:tcW w:w="122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11.00-12.30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Патентование, патентные исследования, защита прав на результаты интеллектуальной деятельности и приравненные к ним средства индивидуализаци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Управляющий партнер Федерального патентного бюро</w:t>
            </w:r>
          </w:p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АйПи Право.  Патентный поверенный  -  </w:t>
            </w:r>
          </w:p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Проскура Владислав Валерьеви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ч</w:t>
            </w:r>
          </w:p>
        </w:tc>
      </w:tr>
      <w:tr w:rsidR="001D0850">
        <w:trPr>
          <w:trHeight w:val="2130"/>
        </w:trPr>
        <w:tc>
          <w:tcPr>
            <w:tcW w:w="122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бизнеса:</w:t>
            </w:r>
          </w:p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типовой бизнес-план;</w:t>
            </w:r>
          </w:p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выбор франшизы;</w:t>
            </w:r>
          </w:p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«Бизнес-навигатор»</w:t>
            </w:r>
          </w:p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информирование по финансовым программам банков;</w:t>
            </w:r>
          </w:p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микрозайм на начало бизнеса;</w:t>
            </w:r>
          </w:p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обучение навигации по сайту Госуслуг; </w:t>
            </w:r>
          </w:p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информирование о доступных программах обучения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Исполнительный директор Микрокредитной компании «Московский областной фонд микрофинансирования субъектов МСП» -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Большухин Александр Владимирович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Исполнительный директор НО "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Московский областной гарантийный фонд содействия кредитованию субъектов МСП -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Лукина Лариса Ивановна </w:t>
            </w:r>
          </w:p>
        </w:tc>
      </w:tr>
      <w:tr w:rsidR="001D0850">
        <w:trPr>
          <w:trHeight w:val="55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28.10.2019                         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11.00-12.30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 к инженерным сетям (вода).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Минэнерго: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Нач. отд. по работе с порталом государственных и муниципальных услуг МО -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Морозов Дмитрий Владимирович</w:t>
            </w:r>
          </w:p>
        </w:tc>
      </w:tr>
      <w:tr w:rsidR="001D0850">
        <w:trPr>
          <w:trHeight w:val="285"/>
        </w:trPr>
        <w:tc>
          <w:tcPr>
            <w:tcW w:w="12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28.10.2019                         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13.00-14.30</w:t>
            </w:r>
          </w:p>
        </w:tc>
        <w:tc>
          <w:tcPr>
            <w:tcW w:w="636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 к инженерным сетям (газ):</w:t>
            </w:r>
            <w:r>
              <w:rPr>
                <w:rFonts w:ascii="Times New Roman" w:hAnsi="Times New Roman" w:cs="Times New Roman"/>
                <w:color w:val="000000"/>
              </w:rPr>
              <w:br/>
              <w:t>- общие вопросы;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- частные случаи.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Минэнерго: </w:t>
            </w:r>
          </w:p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Яковлев Сергей Петрович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- нач. отдела по работе с филиалами, </w:t>
            </w:r>
          </w:p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Андрюшина Мария Юрьевна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 нач. договорного отдела коммерческого управления</w:t>
            </w:r>
          </w:p>
        </w:tc>
      </w:tr>
      <w:tr w:rsidR="001D0850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29.10.2019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13.00-14.30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промышленных производств, в т.ч. услуги инжинирингового центра.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Директор регионального центра инжиниринга -</w:t>
            </w:r>
          </w:p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Магничкин Павел Александрович</w:t>
            </w:r>
          </w:p>
        </w:tc>
      </w:tr>
      <w:tr w:rsidR="001D0850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29.10.2019                             </w:t>
            </w:r>
          </w:p>
          <w:p w:rsidR="001D0850" w:rsidRDefault="001D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11.00-12.30 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Бизнес – переговоры. Технология проведения.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Павел Вербняк</w:t>
            </w:r>
            <w:r>
              <w:rPr>
                <w:rFonts w:ascii="Times New Roman" w:hAnsi="Times New Roman" w:cs="Times New Roman"/>
                <w:color w:val="000000"/>
              </w:rPr>
              <w:t xml:space="preserve"> -   бизнес - тренер, коуч</w:t>
            </w:r>
          </w:p>
        </w:tc>
      </w:tr>
      <w:tr w:rsidR="001D0850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30.10.2019                          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10.00-13.00  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D0850" w:rsidRDefault="00DB5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Франчайзинг</w:t>
            </w:r>
          </w:p>
          <w:p w:rsidR="001D0850" w:rsidRDefault="00DB5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Маркетинг и продажи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Романишина Татьяна Сергеевна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К.Э.Н Доцент, Руководитель специальности «Туризм» и «Менеджмент»</w:t>
            </w:r>
          </w:p>
        </w:tc>
      </w:tr>
      <w:tr w:rsidR="001D0850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30.10.2019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13.30-15.00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Уполномоченный по защите прав предпринимателей. Общественные организации и объединения предпринимателей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Член Правления «ОПОРА РОССИИ», Председатель местного отделения «ОПОРА РОССИИ» в г. Серпухов,  руководитель Аппарата Уполномоченного по защите прав предп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ринимателей в Московской области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Чудакова Наталья Юрьевна</w:t>
            </w:r>
          </w:p>
        </w:tc>
      </w:tr>
      <w:tr w:rsidR="001D0850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31.10.2019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закупках (44-ФЗ,223-ФЗ)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Зам. начальника управления правовой организационной работы - заведующий отделом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 - Ермилов Владимир Олегович</w:t>
            </w:r>
          </w:p>
        </w:tc>
      </w:tr>
      <w:tr w:rsidR="001D0850">
        <w:trPr>
          <w:trHeight w:val="1250"/>
        </w:trPr>
        <w:tc>
          <w:tcPr>
            <w:tcW w:w="122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31.10.2019                         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12.00-13.30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Подключение к инженерным сетям (газ):</w:t>
            </w:r>
          </w:p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общие вопросы;</w:t>
            </w:r>
          </w:p>
          <w:p w:rsidR="001D0850" w:rsidRDefault="00DB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частные случаи.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Минэнерго: </w:t>
            </w:r>
          </w:p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Яковлев Сергей Петрович</w:t>
            </w:r>
            <w:r>
              <w:rPr>
                <w:rFonts w:ascii="Times New Roman" w:hAnsi="Times New Roman" w:cs="Times New Roman"/>
                <w:color w:val="000000"/>
              </w:rPr>
              <w:t xml:space="preserve"> - нач. отдела по работе с филиалами</w:t>
            </w:r>
          </w:p>
          <w:p w:rsidR="001D0850" w:rsidRDefault="00DB5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Шаповалов Антон Сергеевич </w:t>
            </w:r>
            <w:r>
              <w:rPr>
                <w:rFonts w:ascii="Times New Roman" w:hAnsi="Times New Roman" w:cs="Times New Roman"/>
                <w:color w:val="000000"/>
              </w:rPr>
              <w:t>- первый зам. директора филиала АО "</w:t>
            </w:r>
            <w:r>
              <w:rPr>
                <w:rFonts w:ascii="Times New Roman" w:hAnsi="Times New Roman" w:cs="Times New Roman"/>
                <w:color w:val="000000"/>
              </w:rPr>
              <w:t>Мособлгаз"</w:t>
            </w:r>
          </w:p>
        </w:tc>
      </w:tr>
    </w:tbl>
    <w:p w:rsidR="001D0850" w:rsidRDefault="001D0850">
      <w:pPr>
        <w:spacing w:after="0" w:line="240" w:lineRule="auto"/>
      </w:pPr>
    </w:p>
    <w:sectPr w:rsidR="001D0850" w:rsidSect="00F72B37">
      <w:pgSz w:w="16838" w:h="11906"/>
      <w:pgMar w:top="567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72" w:rsidRDefault="00DB5272" w:rsidP="00201DF6">
      <w:pPr>
        <w:spacing w:after="0" w:line="240" w:lineRule="auto"/>
      </w:pPr>
      <w:r>
        <w:separator/>
      </w:r>
    </w:p>
  </w:endnote>
  <w:endnote w:type="continuationSeparator" w:id="0">
    <w:p w:rsidR="00DB5272" w:rsidRDefault="00DB5272" w:rsidP="0020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72" w:rsidRDefault="00DB5272" w:rsidP="00201DF6">
      <w:pPr>
        <w:spacing w:after="0" w:line="240" w:lineRule="auto"/>
      </w:pPr>
      <w:r>
        <w:separator/>
      </w:r>
    </w:p>
  </w:footnote>
  <w:footnote w:type="continuationSeparator" w:id="0">
    <w:p w:rsidR="00DB5272" w:rsidRDefault="00DB5272" w:rsidP="0020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A1745"/>
    <w:multiLevelType w:val="hybridMultilevel"/>
    <w:tmpl w:val="591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AF"/>
    <w:rsid w:val="00060315"/>
    <w:rsid w:val="00124F3E"/>
    <w:rsid w:val="001D0850"/>
    <w:rsid w:val="00201DF6"/>
    <w:rsid w:val="00317119"/>
    <w:rsid w:val="00356C39"/>
    <w:rsid w:val="00366DAF"/>
    <w:rsid w:val="003E55A3"/>
    <w:rsid w:val="003F565C"/>
    <w:rsid w:val="004153DB"/>
    <w:rsid w:val="00463C90"/>
    <w:rsid w:val="00473098"/>
    <w:rsid w:val="005014E5"/>
    <w:rsid w:val="00537DA5"/>
    <w:rsid w:val="00596CAF"/>
    <w:rsid w:val="005C1F1A"/>
    <w:rsid w:val="0060635E"/>
    <w:rsid w:val="006C55A2"/>
    <w:rsid w:val="006D0CE6"/>
    <w:rsid w:val="006E12A0"/>
    <w:rsid w:val="00724941"/>
    <w:rsid w:val="007260C5"/>
    <w:rsid w:val="00793DCF"/>
    <w:rsid w:val="007C2B5F"/>
    <w:rsid w:val="00932FC0"/>
    <w:rsid w:val="00A21EF3"/>
    <w:rsid w:val="00BC6525"/>
    <w:rsid w:val="00C65A31"/>
    <w:rsid w:val="00C8642E"/>
    <w:rsid w:val="00D96A20"/>
    <w:rsid w:val="00DA4C7C"/>
    <w:rsid w:val="00DB5272"/>
    <w:rsid w:val="00E26EF7"/>
    <w:rsid w:val="00E80634"/>
    <w:rsid w:val="00E80D1B"/>
    <w:rsid w:val="00EE276D"/>
    <w:rsid w:val="00F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23CE1-FB41-41AA-A2D8-D5DEEFCA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DF6"/>
  </w:style>
  <w:style w:type="paragraph" w:styleId="a5">
    <w:name w:val="footer"/>
    <w:basedOn w:val="a"/>
    <w:link w:val="a6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DF6"/>
  </w:style>
  <w:style w:type="paragraph" w:styleId="a7">
    <w:name w:val="List Paragraph"/>
    <w:basedOn w:val="a"/>
    <w:uiPriority w:val="34"/>
    <w:qFormat/>
    <w:rsid w:val="00E806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6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Шевцов</dc:creator>
  <cp:lastModifiedBy>Краснова Светлана Никитишна</cp:lastModifiedBy>
  <cp:revision>2</cp:revision>
  <cp:lastPrinted>2019-10-22T14:53:00Z</cp:lastPrinted>
  <dcterms:created xsi:type="dcterms:W3CDTF">2019-10-24T09:05:00Z</dcterms:created>
  <dcterms:modified xsi:type="dcterms:W3CDTF">2019-10-24T09:05:00Z</dcterms:modified>
</cp:coreProperties>
</file>